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39109" w14:textId="77777777" w:rsidR="003C6E2E" w:rsidRPr="00583385" w:rsidRDefault="00151718">
      <w:pPr>
        <w:pStyle w:val="Overskrift1"/>
        <w:rPr>
          <w:rFonts w:ascii="Arial" w:hAnsi="Arial" w:cs="Arial"/>
          <w:sz w:val="40"/>
          <w:szCs w:val="40"/>
        </w:rPr>
      </w:pPr>
      <w:r>
        <w:rPr>
          <w:rFonts w:ascii="Arial" w:hAnsi="Arial" w:cs="Arial"/>
          <w:noProof/>
          <w:sz w:val="40"/>
          <w:szCs w:val="40"/>
        </w:rPr>
        <w:drawing>
          <wp:inline distT="0" distB="0" distL="0" distR="0">
            <wp:extent cx="2438400" cy="457200"/>
            <wp:effectExtent l="0" t="0" r="0" b="0"/>
            <wp:docPr id="1" name="Bilde 1" descr="Norsk_Betong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_Betongfore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457200"/>
                    </a:xfrm>
                    <a:prstGeom prst="rect">
                      <a:avLst/>
                    </a:prstGeom>
                    <a:noFill/>
                    <a:ln>
                      <a:noFill/>
                    </a:ln>
                  </pic:spPr>
                </pic:pic>
              </a:graphicData>
            </a:graphic>
          </wp:inline>
        </w:drawing>
      </w:r>
    </w:p>
    <w:p w14:paraId="389FB493" w14:textId="77777777" w:rsidR="00583385" w:rsidRDefault="00583385">
      <w:pPr>
        <w:pStyle w:val="Overskrift1"/>
        <w:rPr>
          <w:rFonts w:ascii="Arial" w:hAnsi="Arial" w:cs="Arial"/>
          <w:b/>
          <w:color w:val="3FB8BB"/>
          <w:sz w:val="36"/>
          <w:szCs w:val="36"/>
        </w:rPr>
      </w:pPr>
    </w:p>
    <w:p w14:paraId="61DF4EFB" w14:textId="77777777" w:rsidR="00D90CF6" w:rsidRPr="00583385" w:rsidRDefault="00583385">
      <w:pPr>
        <w:pStyle w:val="Overskrift1"/>
        <w:rPr>
          <w:rFonts w:ascii="Arial" w:hAnsi="Arial" w:cs="Arial"/>
          <w:b/>
          <w:sz w:val="24"/>
        </w:rPr>
      </w:pPr>
      <w:r w:rsidRPr="00583385">
        <w:rPr>
          <w:rFonts w:ascii="Arial" w:hAnsi="Arial" w:cs="Arial"/>
          <w:b/>
          <w:color w:val="3FB8BB"/>
          <w:sz w:val="36"/>
          <w:szCs w:val="36"/>
        </w:rPr>
        <w:t>OPPSUMMERING MEDLEMSMØTE/EKSKURSJON</w:t>
      </w:r>
    </w:p>
    <w:p w14:paraId="4EE5DC62" w14:textId="77777777" w:rsidR="00583385" w:rsidRPr="00583385" w:rsidRDefault="00583385" w:rsidP="00583385">
      <w:pPr>
        <w:rPr>
          <w:rFonts w:ascii="Arial" w:hAnsi="Arial" w:cs="Arial"/>
        </w:rPr>
      </w:pPr>
      <w:r w:rsidRPr="00583385">
        <w:rPr>
          <w:rFonts w:ascii="Arial" w:hAnsi="Arial" w:cs="Arial"/>
        </w:rPr>
        <w:br/>
      </w:r>
    </w:p>
    <w:p w14:paraId="63447657" w14:textId="77777777" w:rsidR="00583385" w:rsidRDefault="00583385" w:rsidP="005833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687"/>
      </w:tblGrid>
      <w:tr w:rsidR="00583385" w:rsidRPr="00583385" w14:paraId="01FA913F" w14:textId="77777777" w:rsidTr="00583385">
        <w:trPr>
          <w:trHeight w:val="571"/>
        </w:trPr>
        <w:tc>
          <w:tcPr>
            <w:tcW w:w="2376" w:type="dxa"/>
          </w:tcPr>
          <w:p w14:paraId="547CC02B" w14:textId="77777777" w:rsidR="00583385" w:rsidRPr="00583385" w:rsidRDefault="00583385" w:rsidP="00583385">
            <w:pPr>
              <w:rPr>
                <w:rFonts w:ascii="Arial" w:hAnsi="Arial" w:cs="Arial"/>
              </w:rPr>
            </w:pPr>
            <w:r w:rsidRPr="00583385">
              <w:rPr>
                <w:rFonts w:ascii="Arial" w:hAnsi="Arial" w:cs="Arial"/>
              </w:rPr>
              <w:t>Gruppe:</w:t>
            </w:r>
          </w:p>
        </w:tc>
        <w:tc>
          <w:tcPr>
            <w:tcW w:w="6836" w:type="dxa"/>
          </w:tcPr>
          <w:p w14:paraId="50E52649" w14:textId="77777777" w:rsidR="00583385" w:rsidRPr="00583385" w:rsidRDefault="001F76B7" w:rsidP="00583385">
            <w:pPr>
              <w:rPr>
                <w:rFonts w:ascii="Arial" w:hAnsi="Arial" w:cs="Arial"/>
              </w:rPr>
            </w:pPr>
            <w:r>
              <w:rPr>
                <w:rFonts w:ascii="Arial" w:hAnsi="Arial" w:cs="Arial"/>
              </w:rPr>
              <w:t>Trondheim</w:t>
            </w:r>
          </w:p>
        </w:tc>
      </w:tr>
      <w:tr w:rsidR="00583385" w:rsidRPr="00583385" w14:paraId="519C6921" w14:textId="77777777" w:rsidTr="00583385">
        <w:trPr>
          <w:trHeight w:val="565"/>
        </w:trPr>
        <w:tc>
          <w:tcPr>
            <w:tcW w:w="2376" w:type="dxa"/>
          </w:tcPr>
          <w:p w14:paraId="04A2BF62" w14:textId="77777777" w:rsidR="00583385" w:rsidRPr="00583385" w:rsidRDefault="00583385" w:rsidP="00583385">
            <w:pPr>
              <w:rPr>
                <w:rFonts w:ascii="Arial" w:hAnsi="Arial" w:cs="Arial"/>
              </w:rPr>
            </w:pPr>
            <w:r w:rsidRPr="00583385">
              <w:rPr>
                <w:rFonts w:ascii="Arial" w:hAnsi="Arial" w:cs="Arial"/>
              </w:rPr>
              <w:t>Tema:</w:t>
            </w:r>
          </w:p>
        </w:tc>
        <w:tc>
          <w:tcPr>
            <w:tcW w:w="6836" w:type="dxa"/>
          </w:tcPr>
          <w:p w14:paraId="7294CD7F" w14:textId="77777777" w:rsidR="00583385" w:rsidRPr="00583385" w:rsidRDefault="001F76B7" w:rsidP="00583385">
            <w:pPr>
              <w:rPr>
                <w:rFonts w:ascii="Arial" w:hAnsi="Arial" w:cs="Arial"/>
              </w:rPr>
            </w:pPr>
            <w:r>
              <w:rPr>
                <w:rFonts w:ascii="Arial" w:hAnsi="Arial" w:cs="Arial"/>
              </w:rPr>
              <w:t xml:space="preserve">Nye regler for </w:t>
            </w:r>
            <w:proofErr w:type="spellStart"/>
            <w:r>
              <w:rPr>
                <w:rFonts w:ascii="Arial" w:hAnsi="Arial" w:cs="Arial"/>
              </w:rPr>
              <w:t>etteroppspente</w:t>
            </w:r>
            <w:proofErr w:type="spellEnd"/>
            <w:r>
              <w:rPr>
                <w:rFonts w:ascii="Arial" w:hAnsi="Arial" w:cs="Arial"/>
              </w:rPr>
              <w:t xml:space="preserve"> betongbruer</w:t>
            </w:r>
          </w:p>
        </w:tc>
      </w:tr>
      <w:tr w:rsidR="00583385" w:rsidRPr="00583385" w14:paraId="1B7C6ADB" w14:textId="77777777" w:rsidTr="00583385">
        <w:trPr>
          <w:trHeight w:val="559"/>
        </w:trPr>
        <w:tc>
          <w:tcPr>
            <w:tcW w:w="2376" w:type="dxa"/>
          </w:tcPr>
          <w:p w14:paraId="7879E62F" w14:textId="77777777" w:rsidR="00583385" w:rsidRPr="00583385" w:rsidRDefault="00583385" w:rsidP="00583385">
            <w:pPr>
              <w:rPr>
                <w:rFonts w:ascii="Arial" w:hAnsi="Arial" w:cs="Arial"/>
              </w:rPr>
            </w:pPr>
            <w:r w:rsidRPr="00583385">
              <w:rPr>
                <w:rFonts w:ascii="Arial" w:hAnsi="Arial" w:cs="Arial"/>
              </w:rPr>
              <w:t>Dato/Tid:</w:t>
            </w:r>
          </w:p>
        </w:tc>
        <w:tc>
          <w:tcPr>
            <w:tcW w:w="6836" w:type="dxa"/>
          </w:tcPr>
          <w:p w14:paraId="7780990C" w14:textId="77777777" w:rsidR="00583385" w:rsidRPr="00583385" w:rsidRDefault="001F76B7" w:rsidP="00583385">
            <w:pPr>
              <w:rPr>
                <w:rFonts w:ascii="Arial" w:hAnsi="Arial" w:cs="Arial"/>
              </w:rPr>
            </w:pPr>
            <w:r>
              <w:rPr>
                <w:rFonts w:ascii="Arial" w:hAnsi="Arial" w:cs="Arial"/>
              </w:rPr>
              <w:t>25.04.2019 kl. 17.00-19.30</w:t>
            </w:r>
          </w:p>
        </w:tc>
      </w:tr>
      <w:tr w:rsidR="00583385" w:rsidRPr="00583385" w14:paraId="3CC0E672" w14:textId="77777777" w:rsidTr="00583385">
        <w:trPr>
          <w:trHeight w:val="550"/>
        </w:trPr>
        <w:tc>
          <w:tcPr>
            <w:tcW w:w="2376" w:type="dxa"/>
          </w:tcPr>
          <w:p w14:paraId="0F1C1307" w14:textId="77777777" w:rsidR="00583385" w:rsidRPr="00583385" w:rsidRDefault="00583385" w:rsidP="00583385">
            <w:pPr>
              <w:rPr>
                <w:rFonts w:ascii="Arial" w:hAnsi="Arial" w:cs="Arial"/>
              </w:rPr>
            </w:pPr>
            <w:r w:rsidRPr="00583385">
              <w:rPr>
                <w:rFonts w:ascii="Arial" w:hAnsi="Arial" w:cs="Arial"/>
              </w:rPr>
              <w:t>Sted:</w:t>
            </w:r>
          </w:p>
        </w:tc>
        <w:tc>
          <w:tcPr>
            <w:tcW w:w="6836" w:type="dxa"/>
          </w:tcPr>
          <w:p w14:paraId="4312A140" w14:textId="77777777" w:rsidR="00583385" w:rsidRPr="00583385" w:rsidRDefault="001F76B7" w:rsidP="00583385">
            <w:pPr>
              <w:rPr>
                <w:rFonts w:ascii="Arial" w:hAnsi="Arial" w:cs="Arial"/>
              </w:rPr>
            </w:pPr>
            <w:r>
              <w:rPr>
                <w:rFonts w:ascii="Arial" w:hAnsi="Arial" w:cs="Arial"/>
              </w:rPr>
              <w:t xml:space="preserve">NTNU, </w:t>
            </w:r>
            <w:proofErr w:type="spellStart"/>
            <w:r>
              <w:rPr>
                <w:rFonts w:ascii="Arial" w:hAnsi="Arial" w:cs="Arial"/>
              </w:rPr>
              <w:t>forelesningslav</w:t>
            </w:r>
            <w:proofErr w:type="spellEnd"/>
            <w:r>
              <w:rPr>
                <w:rFonts w:ascii="Arial" w:hAnsi="Arial" w:cs="Arial"/>
              </w:rPr>
              <w:t xml:space="preserve"> </w:t>
            </w:r>
            <w:proofErr w:type="spellStart"/>
            <w:r>
              <w:rPr>
                <w:rFonts w:ascii="Arial" w:hAnsi="Arial" w:cs="Arial"/>
              </w:rPr>
              <w:t>avd</w:t>
            </w:r>
            <w:proofErr w:type="spellEnd"/>
            <w:r>
              <w:rPr>
                <w:rFonts w:ascii="Arial" w:hAnsi="Arial" w:cs="Arial"/>
              </w:rPr>
              <w:t xml:space="preserve"> konstruksjonsteknikk</w:t>
            </w:r>
          </w:p>
        </w:tc>
      </w:tr>
      <w:tr w:rsidR="00583385" w:rsidRPr="00583385" w14:paraId="4080E55E" w14:textId="77777777" w:rsidTr="00583385">
        <w:trPr>
          <w:trHeight w:val="561"/>
        </w:trPr>
        <w:tc>
          <w:tcPr>
            <w:tcW w:w="2376" w:type="dxa"/>
          </w:tcPr>
          <w:p w14:paraId="4F558738" w14:textId="77777777" w:rsidR="00583385" w:rsidRPr="00583385" w:rsidRDefault="00583385" w:rsidP="00583385">
            <w:pPr>
              <w:rPr>
                <w:rFonts w:ascii="Arial" w:hAnsi="Arial" w:cs="Arial"/>
              </w:rPr>
            </w:pPr>
            <w:r w:rsidRPr="00583385">
              <w:rPr>
                <w:rFonts w:ascii="Arial" w:hAnsi="Arial" w:cs="Arial"/>
              </w:rPr>
              <w:t>Møte ansvarlig:</w:t>
            </w:r>
          </w:p>
        </w:tc>
        <w:tc>
          <w:tcPr>
            <w:tcW w:w="6836" w:type="dxa"/>
          </w:tcPr>
          <w:p w14:paraId="1F314716" w14:textId="77777777" w:rsidR="00583385" w:rsidRPr="00583385" w:rsidRDefault="001F76B7" w:rsidP="00583385">
            <w:pPr>
              <w:rPr>
                <w:rFonts w:ascii="Arial" w:hAnsi="Arial" w:cs="Arial"/>
              </w:rPr>
            </w:pPr>
            <w:r>
              <w:rPr>
                <w:rFonts w:ascii="Arial" w:hAnsi="Arial" w:cs="Arial"/>
              </w:rPr>
              <w:t>Anne Kristin Bollingmo</w:t>
            </w:r>
          </w:p>
        </w:tc>
      </w:tr>
      <w:tr w:rsidR="00583385" w:rsidRPr="00583385" w14:paraId="57CB68BC" w14:textId="77777777" w:rsidTr="00583385">
        <w:trPr>
          <w:trHeight w:val="565"/>
        </w:trPr>
        <w:tc>
          <w:tcPr>
            <w:tcW w:w="2376" w:type="dxa"/>
          </w:tcPr>
          <w:p w14:paraId="2BEC20D7" w14:textId="77777777" w:rsidR="00583385" w:rsidRPr="00583385" w:rsidRDefault="00583385" w:rsidP="00583385">
            <w:pPr>
              <w:rPr>
                <w:rFonts w:ascii="Arial" w:hAnsi="Arial" w:cs="Arial"/>
              </w:rPr>
            </w:pPr>
            <w:r w:rsidRPr="00583385">
              <w:rPr>
                <w:rFonts w:ascii="Arial" w:hAnsi="Arial" w:cs="Arial"/>
              </w:rPr>
              <w:t>Foredragsholder(e):</w:t>
            </w:r>
          </w:p>
        </w:tc>
        <w:tc>
          <w:tcPr>
            <w:tcW w:w="6836" w:type="dxa"/>
          </w:tcPr>
          <w:p w14:paraId="1CB49BD8" w14:textId="77777777" w:rsidR="00583385" w:rsidRPr="00583385" w:rsidRDefault="001F76B7" w:rsidP="00583385">
            <w:pPr>
              <w:rPr>
                <w:rFonts w:ascii="Arial" w:hAnsi="Arial" w:cs="Arial"/>
              </w:rPr>
            </w:pPr>
            <w:r>
              <w:rPr>
                <w:rFonts w:ascii="Arial" w:hAnsi="Arial" w:cs="Arial"/>
              </w:rPr>
              <w:t>Håvard Johansen, Statens Vegvesen, Vegdirektoratet</w:t>
            </w:r>
          </w:p>
        </w:tc>
      </w:tr>
      <w:tr w:rsidR="00583385" w:rsidRPr="00583385" w14:paraId="19F750A5" w14:textId="77777777" w:rsidTr="00583385">
        <w:trPr>
          <w:trHeight w:val="142"/>
        </w:trPr>
        <w:tc>
          <w:tcPr>
            <w:tcW w:w="2376" w:type="dxa"/>
          </w:tcPr>
          <w:p w14:paraId="317DE823" w14:textId="77777777" w:rsidR="00583385" w:rsidRPr="00583385" w:rsidRDefault="00583385" w:rsidP="00583385">
            <w:pPr>
              <w:rPr>
                <w:rFonts w:ascii="Arial" w:hAnsi="Arial" w:cs="Arial"/>
              </w:rPr>
            </w:pPr>
            <w:r w:rsidRPr="00583385">
              <w:rPr>
                <w:rFonts w:ascii="Arial" w:hAnsi="Arial" w:cs="Arial"/>
              </w:rPr>
              <w:t>Antall deltagere:</w:t>
            </w:r>
          </w:p>
          <w:p w14:paraId="463F5983" w14:textId="77777777" w:rsidR="00583385" w:rsidRPr="00583385" w:rsidRDefault="00583385" w:rsidP="00583385">
            <w:pPr>
              <w:rPr>
                <w:rFonts w:ascii="Arial" w:hAnsi="Arial" w:cs="Arial"/>
              </w:rPr>
            </w:pPr>
          </w:p>
        </w:tc>
        <w:tc>
          <w:tcPr>
            <w:tcW w:w="6836" w:type="dxa"/>
          </w:tcPr>
          <w:p w14:paraId="0759C56B" w14:textId="77777777" w:rsidR="00583385" w:rsidRPr="00583385" w:rsidRDefault="001F76B7" w:rsidP="00583385">
            <w:pPr>
              <w:rPr>
                <w:rFonts w:ascii="Arial" w:hAnsi="Arial" w:cs="Arial"/>
              </w:rPr>
            </w:pPr>
            <w:r>
              <w:rPr>
                <w:rFonts w:ascii="Arial" w:hAnsi="Arial" w:cs="Arial"/>
              </w:rPr>
              <w:t>33</w:t>
            </w:r>
            <w:r w:rsidR="00614C86">
              <w:rPr>
                <w:rFonts w:ascii="Arial" w:hAnsi="Arial" w:cs="Arial"/>
              </w:rPr>
              <w:t xml:space="preserve"> påmeldte</w:t>
            </w:r>
            <w:r>
              <w:rPr>
                <w:rFonts w:ascii="Arial" w:hAnsi="Arial" w:cs="Arial"/>
              </w:rPr>
              <w:t>+2(foreleser og møteleder)</w:t>
            </w:r>
            <w:r w:rsidR="00614C86">
              <w:rPr>
                <w:rFonts w:ascii="Arial" w:hAnsi="Arial" w:cs="Arial"/>
              </w:rPr>
              <w:t xml:space="preserve">, 27 som møtte. </w:t>
            </w:r>
          </w:p>
        </w:tc>
      </w:tr>
      <w:tr w:rsidR="00583385" w:rsidRPr="00583385" w14:paraId="68192185" w14:textId="77777777" w:rsidTr="00583385">
        <w:trPr>
          <w:trHeight w:val="7613"/>
        </w:trPr>
        <w:tc>
          <w:tcPr>
            <w:tcW w:w="2376" w:type="dxa"/>
          </w:tcPr>
          <w:p w14:paraId="3FDD9B50" w14:textId="77777777" w:rsidR="00583385" w:rsidRPr="00583385" w:rsidRDefault="00583385" w:rsidP="00583385">
            <w:pPr>
              <w:rPr>
                <w:rFonts w:ascii="Arial" w:hAnsi="Arial" w:cs="Arial"/>
              </w:rPr>
            </w:pPr>
            <w:r w:rsidRPr="00583385">
              <w:rPr>
                <w:rFonts w:ascii="Arial" w:hAnsi="Arial" w:cs="Arial"/>
              </w:rPr>
              <w:t>Referat:</w:t>
            </w:r>
          </w:p>
          <w:p w14:paraId="339C2FF1" w14:textId="77777777" w:rsidR="00583385" w:rsidRPr="00583385" w:rsidRDefault="00583385" w:rsidP="00583385">
            <w:pPr>
              <w:rPr>
                <w:rFonts w:ascii="Arial" w:hAnsi="Arial" w:cs="Arial"/>
              </w:rPr>
            </w:pPr>
          </w:p>
        </w:tc>
        <w:tc>
          <w:tcPr>
            <w:tcW w:w="6836" w:type="dxa"/>
          </w:tcPr>
          <w:p w14:paraId="09E80F44" w14:textId="77777777" w:rsidR="001F76B7" w:rsidRDefault="008608BC" w:rsidP="001F76B7">
            <w:pPr>
              <w:rPr>
                <w:bCs/>
              </w:rPr>
            </w:pPr>
            <w:r>
              <w:rPr>
                <w:bCs/>
              </w:rPr>
              <w:t xml:space="preserve">Tema: </w:t>
            </w:r>
            <w:r w:rsidR="001F76B7" w:rsidRPr="001F76B7">
              <w:rPr>
                <w:bCs/>
              </w:rPr>
              <w:t xml:space="preserve">Spennarmering benyttes i stadig flere betongbruer, og både regelverk og praksis for prosjektering av </w:t>
            </w:r>
            <w:proofErr w:type="spellStart"/>
            <w:r w:rsidR="001F76B7" w:rsidRPr="001F76B7">
              <w:rPr>
                <w:bCs/>
              </w:rPr>
              <w:t>etteroppspente</w:t>
            </w:r>
            <w:proofErr w:type="spellEnd"/>
            <w:r w:rsidR="001F76B7" w:rsidRPr="001F76B7">
              <w:rPr>
                <w:bCs/>
              </w:rPr>
              <w:t xml:space="preserve"> betongbruer er i kontinuerlig utvikling. I dette seminaret blir både standarder og Statens vegvesens regler for bruprosjektering gjennomgått. Videre gjennomgås en beregningsveiledning for enkle </w:t>
            </w:r>
            <w:proofErr w:type="spellStart"/>
            <w:r w:rsidR="001F76B7" w:rsidRPr="001F76B7">
              <w:rPr>
                <w:bCs/>
              </w:rPr>
              <w:t>etteroppspente</w:t>
            </w:r>
            <w:proofErr w:type="spellEnd"/>
            <w:r w:rsidR="001F76B7" w:rsidRPr="001F76B7">
              <w:rPr>
                <w:bCs/>
              </w:rPr>
              <w:t xml:space="preserve"> betongbruer. </w:t>
            </w:r>
          </w:p>
          <w:p w14:paraId="269E4798" w14:textId="77777777" w:rsidR="008608BC" w:rsidRDefault="008608BC" w:rsidP="001F76B7">
            <w:pPr>
              <w:rPr>
                <w:bCs/>
              </w:rPr>
            </w:pPr>
          </w:p>
          <w:p w14:paraId="212D6C49" w14:textId="77777777" w:rsidR="008608BC" w:rsidRDefault="008608BC" w:rsidP="001F76B7">
            <w:pPr>
              <w:rPr>
                <w:bCs/>
              </w:rPr>
            </w:pPr>
            <w:r>
              <w:rPr>
                <w:bCs/>
              </w:rPr>
              <w:t xml:space="preserve">Det skulle avholdes andre planlagte møter denne våren, men de måtte utsettes av forskjellige årsaker. Da arrangerte vi dette møtet. Og selv om vi både lokalt og sentralt fikk litt dårligere tid enn normalt så ble det et godt oppmøte. </w:t>
            </w:r>
          </w:p>
          <w:p w14:paraId="669FECBB" w14:textId="77777777" w:rsidR="00614C86" w:rsidRDefault="00614C86" w:rsidP="001F76B7">
            <w:pPr>
              <w:rPr>
                <w:bCs/>
              </w:rPr>
            </w:pPr>
          </w:p>
          <w:p w14:paraId="2049B553" w14:textId="77777777" w:rsidR="00614C86" w:rsidRDefault="00614C86" w:rsidP="001F76B7">
            <w:r>
              <w:t xml:space="preserve">Det var litt lite spørsmål under forelesningen. </w:t>
            </w:r>
          </w:p>
          <w:p w14:paraId="46BE0080" w14:textId="77777777" w:rsidR="00614C86" w:rsidRDefault="00614C86" w:rsidP="001F76B7">
            <w:r>
              <w:t xml:space="preserve">Håvard gjorde en god jobb og hadde bygd opp en god forelesning der han startet med regelverket og hvor man finner dette, hvilke regler som gjelder når og avsluttet med noen regneeksempler. </w:t>
            </w:r>
          </w:p>
          <w:p w14:paraId="0226160E" w14:textId="77777777" w:rsidR="00614C86" w:rsidRDefault="00614C86" w:rsidP="001F76B7"/>
          <w:p w14:paraId="0A28CB9D" w14:textId="77777777" w:rsidR="00614C86" w:rsidRDefault="00614C86" w:rsidP="00614C86">
            <w:r>
              <w:t xml:space="preserve">Vi valgte å legge møtet rett etter arbeidstid og da ble det servert pizza, brus og kaffe. </w:t>
            </w:r>
          </w:p>
          <w:p w14:paraId="5A18062D" w14:textId="77777777" w:rsidR="00614C86" w:rsidRDefault="00614C86" w:rsidP="00614C86">
            <w:r>
              <w:t xml:space="preserve">Som vanlig så var det veldig sosialt i pausen. </w:t>
            </w:r>
          </w:p>
          <w:p w14:paraId="66B1C966" w14:textId="77777777" w:rsidR="00614C86" w:rsidRDefault="00614C86" w:rsidP="001F76B7"/>
          <w:p w14:paraId="4D882F89" w14:textId="77777777" w:rsidR="00614C86" w:rsidRPr="001F76B7" w:rsidRDefault="00614C86" w:rsidP="001F76B7">
            <w:pPr>
              <w:rPr>
                <w:sz w:val="22"/>
                <w:szCs w:val="22"/>
              </w:rPr>
            </w:pPr>
          </w:p>
          <w:p w14:paraId="7C9480AB" w14:textId="77777777" w:rsidR="00583385" w:rsidRPr="00583385" w:rsidRDefault="00583385" w:rsidP="00583385">
            <w:pPr>
              <w:rPr>
                <w:rFonts w:ascii="Arial" w:hAnsi="Arial" w:cs="Arial"/>
              </w:rPr>
            </w:pPr>
          </w:p>
        </w:tc>
      </w:tr>
    </w:tbl>
    <w:p w14:paraId="2727DFD5" w14:textId="77777777" w:rsidR="00583385" w:rsidRPr="00583385" w:rsidRDefault="00583385" w:rsidP="00E70939">
      <w:pPr>
        <w:rPr>
          <w:rFonts w:ascii="Arial" w:hAnsi="Arial" w:cs="Arial"/>
        </w:rPr>
      </w:pPr>
    </w:p>
    <w:sectPr w:rsidR="00583385" w:rsidRPr="00583385" w:rsidSect="00E70939">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5CDC" w14:textId="77777777" w:rsidR="005312DE" w:rsidRDefault="005312DE">
      <w:r>
        <w:separator/>
      </w:r>
    </w:p>
  </w:endnote>
  <w:endnote w:type="continuationSeparator" w:id="0">
    <w:p w14:paraId="4EA1443C" w14:textId="77777777" w:rsidR="005312DE" w:rsidRDefault="0053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E5BB" w14:textId="77777777" w:rsidR="00583385" w:rsidRDefault="0058338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2A50" w14:textId="77777777" w:rsidR="00583385" w:rsidRPr="006B5308" w:rsidRDefault="00583385">
    <w:pPr>
      <w:pStyle w:val="Bunnteks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DF14" w14:textId="77777777" w:rsidR="00583385" w:rsidRDefault="0058338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E974" w14:textId="77777777" w:rsidR="005312DE" w:rsidRDefault="005312DE">
      <w:r>
        <w:separator/>
      </w:r>
    </w:p>
  </w:footnote>
  <w:footnote w:type="continuationSeparator" w:id="0">
    <w:p w14:paraId="208800D2" w14:textId="77777777" w:rsidR="005312DE" w:rsidRDefault="0053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B32A" w14:textId="77777777" w:rsidR="00583385" w:rsidRDefault="0058338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DD92" w14:textId="77777777" w:rsidR="00583385" w:rsidRDefault="005833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B275" w14:textId="77777777" w:rsidR="00583385" w:rsidRDefault="0058338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EF4"/>
    <w:multiLevelType w:val="hybridMultilevel"/>
    <w:tmpl w:val="5B6E07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E039C"/>
    <w:multiLevelType w:val="hybridMultilevel"/>
    <w:tmpl w:val="4462EBB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9507692"/>
    <w:multiLevelType w:val="hybridMultilevel"/>
    <w:tmpl w:val="19147CB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6CC225F"/>
    <w:multiLevelType w:val="hybridMultilevel"/>
    <w:tmpl w:val="9F78351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8BB56D9"/>
    <w:multiLevelType w:val="hybridMultilevel"/>
    <w:tmpl w:val="0C28C1F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407B6116"/>
    <w:multiLevelType w:val="hybridMultilevel"/>
    <w:tmpl w:val="AF1A251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4C313A3F"/>
    <w:multiLevelType w:val="hybridMultilevel"/>
    <w:tmpl w:val="94002DC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5D932A88"/>
    <w:multiLevelType w:val="hybridMultilevel"/>
    <w:tmpl w:val="A11C52A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7BA83DAB"/>
    <w:multiLevelType w:val="hybridMultilevel"/>
    <w:tmpl w:val="103644E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7"/>
  </w:num>
  <w:num w:numId="5">
    <w:abstractNumId w:val="3"/>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00341"/>
    <w:rsid w:val="00012B79"/>
    <w:rsid w:val="0004378F"/>
    <w:rsid w:val="000B0337"/>
    <w:rsid w:val="00151718"/>
    <w:rsid w:val="001D0E2A"/>
    <w:rsid w:val="001F76B7"/>
    <w:rsid w:val="00212674"/>
    <w:rsid w:val="002A13B0"/>
    <w:rsid w:val="002A2BBD"/>
    <w:rsid w:val="002E64E0"/>
    <w:rsid w:val="0035114D"/>
    <w:rsid w:val="0035697E"/>
    <w:rsid w:val="00372261"/>
    <w:rsid w:val="003766F5"/>
    <w:rsid w:val="003C6E2E"/>
    <w:rsid w:val="004201F5"/>
    <w:rsid w:val="00451717"/>
    <w:rsid w:val="00471E54"/>
    <w:rsid w:val="004A547E"/>
    <w:rsid w:val="004E7AA8"/>
    <w:rsid w:val="0052385A"/>
    <w:rsid w:val="005312DE"/>
    <w:rsid w:val="005633A7"/>
    <w:rsid w:val="00580842"/>
    <w:rsid w:val="00583385"/>
    <w:rsid w:val="005D1D8E"/>
    <w:rsid w:val="005F7EE7"/>
    <w:rsid w:val="00614C86"/>
    <w:rsid w:val="0069266C"/>
    <w:rsid w:val="006B5308"/>
    <w:rsid w:val="00740EF8"/>
    <w:rsid w:val="0078311C"/>
    <w:rsid w:val="00793753"/>
    <w:rsid w:val="007D570B"/>
    <w:rsid w:val="007E221C"/>
    <w:rsid w:val="00803716"/>
    <w:rsid w:val="00815A62"/>
    <w:rsid w:val="00850530"/>
    <w:rsid w:val="008570F7"/>
    <w:rsid w:val="008608BC"/>
    <w:rsid w:val="008711BC"/>
    <w:rsid w:val="00947C13"/>
    <w:rsid w:val="00976625"/>
    <w:rsid w:val="00987893"/>
    <w:rsid w:val="009F2378"/>
    <w:rsid w:val="00A30622"/>
    <w:rsid w:val="00A517F5"/>
    <w:rsid w:val="00AA2E05"/>
    <w:rsid w:val="00AC2471"/>
    <w:rsid w:val="00AE57A6"/>
    <w:rsid w:val="00AF0B95"/>
    <w:rsid w:val="00AF7A0B"/>
    <w:rsid w:val="00B00341"/>
    <w:rsid w:val="00B040A1"/>
    <w:rsid w:val="00B1276D"/>
    <w:rsid w:val="00B2660A"/>
    <w:rsid w:val="00B8661B"/>
    <w:rsid w:val="00BE6D55"/>
    <w:rsid w:val="00C56F77"/>
    <w:rsid w:val="00C8186D"/>
    <w:rsid w:val="00D25EC3"/>
    <w:rsid w:val="00D359F7"/>
    <w:rsid w:val="00D5322F"/>
    <w:rsid w:val="00D90CF6"/>
    <w:rsid w:val="00D97A0D"/>
    <w:rsid w:val="00DB4D64"/>
    <w:rsid w:val="00E03F7B"/>
    <w:rsid w:val="00E34737"/>
    <w:rsid w:val="00E70939"/>
    <w:rsid w:val="00E926EC"/>
    <w:rsid w:val="00EE068C"/>
    <w:rsid w:val="00F426E7"/>
    <w:rsid w:val="00F5019F"/>
    <w:rsid w:val="00F7671C"/>
    <w:rsid w:val="00F811E7"/>
    <w:rsid w:val="00FF21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4FB6E"/>
  <w15:docId w15:val="{9E4ECA97-1A53-43FF-B7C0-8183DCA3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Black" w:hAnsi="Arial Black"/>
      <w:sz w:val="28"/>
      <w:szCs w:val="32"/>
    </w:rPr>
  </w:style>
  <w:style w:type="paragraph" w:styleId="Overskrift3">
    <w:name w:val="heading 3"/>
    <w:basedOn w:val="Normal"/>
    <w:next w:val="Normal"/>
    <w:qFormat/>
    <w:pPr>
      <w:keepNext/>
      <w:outlineLvl w:val="2"/>
    </w:pPr>
    <w:rPr>
      <w:i/>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rPr>
      <w:color w:val="0000FF"/>
      <w:u w:val="single"/>
    </w:rPr>
  </w:style>
  <w:style w:type="paragraph" w:styleId="Bobletekst">
    <w:name w:val="Balloon Text"/>
    <w:basedOn w:val="Normal"/>
    <w:semiHidden/>
    <w:rPr>
      <w:rFonts w:ascii="Tahoma" w:hAnsi="Tahoma" w:cs="Tahoma"/>
      <w:sz w:val="16"/>
      <w:szCs w:val="16"/>
    </w:rPr>
  </w:style>
  <w:style w:type="character" w:styleId="Fulgthyperkobling">
    <w:name w:val="FollowedHyperlink"/>
    <w:basedOn w:val="Standardskriftforavsnitt"/>
    <w:semiHidden/>
    <w:rPr>
      <w:color w:val="800080"/>
      <w:u w:val="single"/>
    </w:rPr>
  </w:style>
  <w:style w:type="paragraph" w:styleId="Brdtekst">
    <w:name w:val="Body Text"/>
    <w:basedOn w:val="Normal"/>
    <w:semiHidden/>
    <w:rPr>
      <w:rFonts w:ascii="Arial" w:hAnsi="Arial" w:cs="Arial"/>
      <w:sz w:val="20"/>
    </w:rPr>
  </w:style>
  <w:style w:type="paragraph" w:styleId="Topptekst">
    <w:name w:val="header"/>
    <w:basedOn w:val="Normal"/>
    <w:semiHidden/>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rdtekstinnrykk">
    <w:name w:val="Body Text Indent"/>
    <w:basedOn w:val="Normal"/>
    <w:semiHidden/>
    <w:pPr>
      <w:ind w:left="708"/>
    </w:pPr>
    <w:rPr>
      <w:rFonts w:ascii="Arial" w:hAnsi="Arial" w:cs="Arial"/>
      <w:sz w:val="20"/>
    </w:rPr>
  </w:style>
  <w:style w:type="character" w:customStyle="1" w:styleId="BunntekstTegn">
    <w:name w:val="Bunntekst Tegn"/>
    <w:basedOn w:val="Standardskriftforavsnitt"/>
    <w:link w:val="Bunntekst"/>
    <w:uiPriority w:val="99"/>
    <w:rsid w:val="00AF7A0B"/>
    <w:rPr>
      <w:sz w:val="24"/>
      <w:szCs w:val="24"/>
      <w:lang w:val="nb-NO" w:eastAsia="nb-NO"/>
    </w:rPr>
  </w:style>
  <w:style w:type="table" w:styleId="Tabellrutenett">
    <w:name w:val="Table Grid"/>
    <w:basedOn w:val="Vanligtabell"/>
    <w:uiPriority w:val="59"/>
    <w:rsid w:val="0058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216</Words>
  <Characters>1148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Rutiner for betongmøteplassen</vt:lpstr>
    </vt:vector>
  </TitlesOfParts>
  <Company>Tekna - Teknisk-naturvtienskapelig forening</Company>
  <LinksUpToDate>false</LinksUpToDate>
  <CharactersWithSpaces>1362</CharactersWithSpaces>
  <SharedDoc>false</SharedDoc>
  <HLinks>
    <vt:vector size="66" baseType="variant">
      <vt:variant>
        <vt:i4>3604519</vt:i4>
      </vt:variant>
      <vt:variant>
        <vt:i4>30</vt:i4>
      </vt:variant>
      <vt:variant>
        <vt:i4>0</vt:i4>
      </vt:variant>
      <vt:variant>
        <vt:i4>5</vt:i4>
      </vt:variant>
      <vt:variant>
        <vt:lpwstr>http://www.betong.net/</vt:lpwstr>
      </vt:variant>
      <vt:variant>
        <vt:lpwstr/>
      </vt:variant>
      <vt:variant>
        <vt:i4>3604519</vt:i4>
      </vt:variant>
      <vt:variant>
        <vt:i4>27</vt:i4>
      </vt:variant>
      <vt:variant>
        <vt:i4>0</vt:i4>
      </vt:variant>
      <vt:variant>
        <vt:i4>5</vt:i4>
      </vt:variant>
      <vt:variant>
        <vt:lpwstr>http://www.betong.net/</vt:lpwstr>
      </vt:variant>
      <vt:variant>
        <vt:lpwstr/>
      </vt:variant>
      <vt:variant>
        <vt:i4>4849789</vt:i4>
      </vt:variant>
      <vt:variant>
        <vt:i4>24</vt:i4>
      </vt:variant>
      <vt:variant>
        <vt:i4>0</vt:i4>
      </vt:variant>
      <vt:variant>
        <vt:i4>5</vt:i4>
      </vt:variant>
      <vt:variant>
        <vt:lpwstr>mailto:hent.cathrine.braarud@tekna.no</vt:lpwstr>
      </vt:variant>
      <vt:variant>
        <vt:lpwstr/>
      </vt:variant>
      <vt:variant>
        <vt:i4>3604519</vt:i4>
      </vt:variant>
      <vt:variant>
        <vt:i4>21</vt:i4>
      </vt:variant>
      <vt:variant>
        <vt:i4>0</vt:i4>
      </vt:variant>
      <vt:variant>
        <vt:i4>5</vt:i4>
      </vt:variant>
      <vt:variant>
        <vt:lpwstr>http://www.betong.net/</vt:lpwstr>
      </vt:variant>
      <vt:variant>
        <vt:lpwstr/>
      </vt:variant>
      <vt:variant>
        <vt:i4>5505135</vt:i4>
      </vt:variant>
      <vt:variant>
        <vt:i4>18</vt:i4>
      </vt:variant>
      <vt:variant>
        <vt:i4>0</vt:i4>
      </vt:variant>
      <vt:variant>
        <vt:i4>5</vt:i4>
      </vt:variant>
      <vt:variant>
        <vt:lpwstr>mailto:henny.cathrine.braarud@tekna.no</vt:lpwstr>
      </vt:variant>
      <vt:variant>
        <vt:lpwstr/>
      </vt:variant>
      <vt:variant>
        <vt:i4>5570604</vt:i4>
      </vt:variant>
      <vt:variant>
        <vt:i4>15</vt:i4>
      </vt:variant>
      <vt:variant>
        <vt:i4>0</vt:i4>
      </vt:variant>
      <vt:variant>
        <vt:i4>5</vt:i4>
      </vt:variant>
      <vt:variant>
        <vt:lpwstr>mailto:siri.fause@tekna.no</vt:lpwstr>
      </vt:variant>
      <vt:variant>
        <vt:lpwstr/>
      </vt:variant>
      <vt:variant>
        <vt:i4>5570604</vt:i4>
      </vt:variant>
      <vt:variant>
        <vt:i4>12</vt:i4>
      </vt:variant>
      <vt:variant>
        <vt:i4>0</vt:i4>
      </vt:variant>
      <vt:variant>
        <vt:i4>5</vt:i4>
      </vt:variant>
      <vt:variant>
        <vt:lpwstr>mailto:siri.fause@tekna.no</vt:lpwstr>
      </vt:variant>
      <vt:variant>
        <vt:lpwstr/>
      </vt:variant>
      <vt:variant>
        <vt:i4>5505135</vt:i4>
      </vt:variant>
      <vt:variant>
        <vt:i4>9</vt:i4>
      </vt:variant>
      <vt:variant>
        <vt:i4>0</vt:i4>
      </vt:variant>
      <vt:variant>
        <vt:i4>5</vt:i4>
      </vt:variant>
      <vt:variant>
        <vt:lpwstr>mailto:henny.cathrine.braarud@tekna.no</vt:lpwstr>
      </vt:variant>
      <vt:variant>
        <vt:lpwstr/>
      </vt:variant>
      <vt:variant>
        <vt:i4>3604519</vt:i4>
      </vt:variant>
      <vt:variant>
        <vt:i4>6</vt:i4>
      </vt:variant>
      <vt:variant>
        <vt:i4>0</vt:i4>
      </vt:variant>
      <vt:variant>
        <vt:i4>5</vt:i4>
      </vt:variant>
      <vt:variant>
        <vt:lpwstr>http://www.betong.net/</vt:lpwstr>
      </vt:variant>
      <vt:variant>
        <vt:lpwstr/>
      </vt:variant>
      <vt:variant>
        <vt:i4>5505135</vt:i4>
      </vt:variant>
      <vt:variant>
        <vt:i4>3</vt:i4>
      </vt:variant>
      <vt:variant>
        <vt:i4>0</vt:i4>
      </vt:variant>
      <vt:variant>
        <vt:i4>5</vt:i4>
      </vt:variant>
      <vt:variant>
        <vt:lpwstr>mailto:henny.cathrine.braarud@tekna.no</vt:lpwstr>
      </vt:variant>
      <vt:variant>
        <vt:lpwstr/>
      </vt:variant>
      <vt:variant>
        <vt:i4>6684760</vt:i4>
      </vt:variant>
      <vt:variant>
        <vt:i4>0</vt:i4>
      </vt:variant>
      <vt:variant>
        <vt:i4>0</vt:i4>
      </vt:variant>
      <vt:variant>
        <vt:i4>5</vt:i4>
      </vt:variant>
      <vt:variant>
        <vt:lpwstr>siri.fause@tekna.no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Rutiner for betongmøteplassen</dc:title>
  <dc:creator>Tone Espedal Walskaar</dc:creator>
  <cp:lastModifiedBy>Anne Kristin Bollingmo</cp:lastModifiedBy>
  <cp:revision>5</cp:revision>
  <cp:lastPrinted>2009-08-26T09:14:00Z</cp:lastPrinted>
  <dcterms:created xsi:type="dcterms:W3CDTF">2019-05-20T08:39:00Z</dcterms:created>
  <dcterms:modified xsi:type="dcterms:W3CDTF">2019-05-20T08:56:00Z</dcterms:modified>
</cp:coreProperties>
</file>